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9A" w:rsidRPr="00ED35C1" w:rsidRDefault="00A25189" w:rsidP="00ED35C1">
      <w:pPr>
        <w:ind w:left="-540"/>
        <w:rPr>
          <w:b/>
        </w:rPr>
      </w:pPr>
      <w:r w:rsidRPr="00ED35C1">
        <w:rPr>
          <w:b/>
        </w:rPr>
        <w:t xml:space="preserve">Focus Question:  How do geography and natural resources affect a community?  </w:t>
      </w:r>
      <w:r w:rsidR="00ED35C1">
        <w:rPr>
          <w:b/>
        </w:rPr>
        <w:t xml:space="preserve">(Grade 3, Unit 3) </w:t>
      </w:r>
    </w:p>
    <w:tbl>
      <w:tblPr>
        <w:tblStyle w:val="TableGrid"/>
        <w:tblW w:w="0" w:type="auto"/>
        <w:tblInd w:w="-432" w:type="dxa"/>
        <w:tblLook w:val="00BF"/>
      </w:tblPr>
      <w:tblGrid>
        <w:gridCol w:w="1843"/>
        <w:gridCol w:w="2297"/>
        <w:gridCol w:w="2520"/>
        <w:gridCol w:w="2430"/>
        <w:gridCol w:w="2520"/>
        <w:gridCol w:w="2520"/>
      </w:tblGrid>
      <w:tr w:rsidR="0017289A" w:rsidRPr="00DF49B8">
        <w:tc>
          <w:tcPr>
            <w:tcW w:w="1843" w:type="dxa"/>
          </w:tcPr>
          <w:p w:rsidR="0017289A" w:rsidRPr="00DF49B8" w:rsidRDefault="0017289A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Lesson Component</w:t>
            </w:r>
          </w:p>
        </w:tc>
        <w:tc>
          <w:tcPr>
            <w:tcW w:w="2297" w:type="dxa"/>
          </w:tcPr>
          <w:p w:rsidR="0017289A" w:rsidRPr="00DF49B8" w:rsidRDefault="0017289A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INTENSIVE</w:t>
            </w:r>
          </w:p>
        </w:tc>
        <w:tc>
          <w:tcPr>
            <w:tcW w:w="2520" w:type="dxa"/>
          </w:tcPr>
          <w:p w:rsidR="0017289A" w:rsidRPr="00DF49B8" w:rsidRDefault="0017289A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STRATEGIC</w:t>
            </w:r>
          </w:p>
        </w:tc>
        <w:tc>
          <w:tcPr>
            <w:tcW w:w="2430" w:type="dxa"/>
          </w:tcPr>
          <w:p w:rsidR="0017289A" w:rsidRPr="00DF49B8" w:rsidRDefault="0017289A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BENCHMARK</w:t>
            </w:r>
          </w:p>
        </w:tc>
        <w:tc>
          <w:tcPr>
            <w:tcW w:w="2520" w:type="dxa"/>
          </w:tcPr>
          <w:p w:rsidR="0017289A" w:rsidRPr="00DF49B8" w:rsidRDefault="0017289A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ADVANCED</w:t>
            </w:r>
          </w:p>
        </w:tc>
        <w:tc>
          <w:tcPr>
            <w:tcW w:w="2520" w:type="dxa"/>
          </w:tcPr>
          <w:p w:rsidR="0017289A" w:rsidRPr="000A660E" w:rsidRDefault="003A613C" w:rsidP="00DF49B8">
            <w:pPr>
              <w:jc w:val="center"/>
              <w:rPr>
                <w:b/>
                <w:sz w:val="20"/>
              </w:rPr>
            </w:pPr>
            <w:r w:rsidRPr="000A660E">
              <w:rPr>
                <w:b/>
                <w:sz w:val="20"/>
              </w:rPr>
              <w:t>How gradually release</w:t>
            </w:r>
            <w:r w:rsidR="000A660E" w:rsidRPr="000A660E">
              <w:rPr>
                <w:b/>
                <w:sz w:val="20"/>
              </w:rPr>
              <w:t xml:space="preserve"> responsibility</w:t>
            </w:r>
            <w:r w:rsidRPr="000A660E">
              <w:rPr>
                <w:b/>
                <w:sz w:val="20"/>
              </w:rPr>
              <w:t xml:space="preserve">? </w:t>
            </w:r>
          </w:p>
        </w:tc>
      </w:tr>
      <w:tr w:rsidR="000D6957" w:rsidRPr="00DF49B8">
        <w:tc>
          <w:tcPr>
            <w:tcW w:w="14130" w:type="dxa"/>
            <w:gridSpan w:val="6"/>
            <w:shd w:val="clear" w:color="auto" w:fill="D9D9D9" w:themeFill="background1" w:themeFillShade="D9"/>
          </w:tcPr>
          <w:p w:rsidR="000D6957" w:rsidRPr="00DF49B8" w:rsidRDefault="000D6957" w:rsidP="00DF49B8">
            <w:pPr>
              <w:jc w:val="center"/>
              <w:rPr>
                <w:b/>
              </w:rPr>
            </w:pPr>
            <w:r>
              <w:rPr>
                <w:b/>
              </w:rPr>
              <w:t>BEFORE READING</w:t>
            </w:r>
          </w:p>
        </w:tc>
      </w:tr>
      <w:tr w:rsidR="0017289A">
        <w:tc>
          <w:tcPr>
            <w:tcW w:w="1843" w:type="dxa"/>
          </w:tcPr>
          <w:p w:rsidR="0017289A" w:rsidRPr="00B769EC" w:rsidRDefault="00B769EC">
            <w:pPr>
              <w:rPr>
                <w:b/>
              </w:rPr>
            </w:pPr>
            <w:r w:rsidRPr="00B769EC">
              <w:rPr>
                <w:b/>
              </w:rPr>
              <w:t>BEFORE</w:t>
            </w:r>
          </w:p>
          <w:p w:rsidR="00B769EC" w:rsidRDefault="00B769EC"/>
          <w:p w:rsidR="00B769EC" w:rsidRDefault="00B769EC"/>
          <w:p w:rsidR="0017289A" w:rsidRDefault="0017289A">
            <w:r>
              <w:t>Build background</w:t>
            </w:r>
          </w:p>
        </w:tc>
        <w:tc>
          <w:tcPr>
            <w:tcW w:w="2297" w:type="dxa"/>
          </w:tcPr>
          <w:p w:rsidR="00DF49B8" w:rsidRDefault="00DF49B8" w:rsidP="00DF49B8">
            <w:pPr>
              <w:pStyle w:val="ListParagraph"/>
              <w:numPr>
                <w:ilvl w:val="0"/>
                <w:numId w:val="1"/>
              </w:numPr>
            </w:pPr>
            <w:r>
              <w:t>Ask own questions and clarify answers</w:t>
            </w:r>
            <w:r w:rsidR="002131CB">
              <w:t xml:space="preserve"> to spark interest and connection</w:t>
            </w:r>
          </w:p>
          <w:p w:rsidR="0017289A" w:rsidRDefault="00DF49B8" w:rsidP="002131CB">
            <w:pPr>
              <w:pStyle w:val="ListParagraph"/>
              <w:numPr>
                <w:ilvl w:val="0"/>
                <w:numId w:val="1"/>
              </w:numPr>
            </w:pPr>
            <w:r>
              <w:t xml:space="preserve">Read chorally </w:t>
            </w:r>
            <w:r w:rsidR="000F6BEE">
              <w:t xml:space="preserve">for fluency and </w:t>
            </w:r>
            <w:r>
              <w:t>to set purpose</w:t>
            </w:r>
          </w:p>
        </w:tc>
        <w:tc>
          <w:tcPr>
            <w:tcW w:w="2520" w:type="dxa"/>
          </w:tcPr>
          <w:p w:rsidR="002131CB" w:rsidRDefault="002131CB" w:rsidP="002131CB">
            <w:pPr>
              <w:pStyle w:val="ListParagraph"/>
              <w:numPr>
                <w:ilvl w:val="0"/>
                <w:numId w:val="1"/>
              </w:numPr>
            </w:pPr>
            <w:r>
              <w:t>Identify most imp</w:t>
            </w:r>
            <w:r w:rsidR="00F2680B">
              <w:t>ortant i</w:t>
            </w:r>
            <w:r>
              <w:t>deas</w:t>
            </w:r>
          </w:p>
          <w:p w:rsidR="0017289A" w:rsidRDefault="002131CB" w:rsidP="002131CB">
            <w:pPr>
              <w:pStyle w:val="ListParagraph"/>
              <w:numPr>
                <w:ilvl w:val="0"/>
                <w:numId w:val="1"/>
              </w:numPr>
            </w:pPr>
            <w:r>
              <w:t>Discuss most interesting idea to activate interest</w:t>
            </w:r>
          </w:p>
        </w:tc>
        <w:tc>
          <w:tcPr>
            <w:tcW w:w="2430" w:type="dxa"/>
          </w:tcPr>
          <w:p w:rsidR="008B5355" w:rsidRDefault="008B5355" w:rsidP="008B5355">
            <w:pPr>
              <w:pStyle w:val="ListParagraph"/>
              <w:numPr>
                <w:ilvl w:val="0"/>
                <w:numId w:val="1"/>
              </w:numPr>
            </w:pPr>
            <w:r>
              <w:t>Make and label drawings of big ideas (linking to diagrams in nonfiction text)</w:t>
            </w:r>
          </w:p>
          <w:p w:rsidR="0017289A" w:rsidRDefault="008B5355" w:rsidP="008B5355">
            <w:pPr>
              <w:pStyle w:val="ListParagraph"/>
              <w:numPr>
                <w:ilvl w:val="0"/>
                <w:numId w:val="1"/>
              </w:numPr>
            </w:pPr>
            <w:r>
              <w:t xml:space="preserve">Share and discuss </w:t>
            </w:r>
          </w:p>
        </w:tc>
        <w:tc>
          <w:tcPr>
            <w:tcW w:w="2520" w:type="dxa"/>
          </w:tcPr>
          <w:p w:rsidR="0017289A" w:rsidRDefault="00BF77E0" w:rsidP="00C91EE7">
            <w:pPr>
              <w:pStyle w:val="ListParagraph"/>
              <w:numPr>
                <w:ilvl w:val="0"/>
                <w:numId w:val="1"/>
              </w:numPr>
            </w:pPr>
            <w:r>
              <w:t xml:space="preserve">Make and label drawings (not as much discussion) </w:t>
            </w:r>
          </w:p>
        </w:tc>
        <w:tc>
          <w:tcPr>
            <w:tcW w:w="2520" w:type="dxa"/>
          </w:tcPr>
          <w:p w:rsidR="0017289A" w:rsidRDefault="0017289A"/>
        </w:tc>
      </w:tr>
      <w:tr w:rsidR="0017289A">
        <w:tc>
          <w:tcPr>
            <w:tcW w:w="1843" w:type="dxa"/>
          </w:tcPr>
          <w:p w:rsidR="0017289A" w:rsidRDefault="0017289A"/>
          <w:p w:rsidR="0017289A" w:rsidRDefault="0017289A">
            <w:r>
              <w:t>Reinforce vocabulary</w:t>
            </w:r>
          </w:p>
        </w:tc>
        <w:tc>
          <w:tcPr>
            <w:tcW w:w="2297" w:type="dxa"/>
          </w:tcPr>
          <w:p w:rsidR="00DF49B8" w:rsidRDefault="00DF49B8" w:rsidP="00DF49B8">
            <w:pPr>
              <w:pStyle w:val="ListParagraph"/>
              <w:numPr>
                <w:ilvl w:val="0"/>
                <w:numId w:val="2"/>
              </w:numPr>
            </w:pPr>
            <w:r>
              <w:t>Multiple choice (recall) with teacher</w:t>
            </w:r>
          </w:p>
          <w:p w:rsidR="002131CB" w:rsidRDefault="00DF49B8" w:rsidP="00DF49B8">
            <w:pPr>
              <w:pStyle w:val="ListParagraph"/>
              <w:numPr>
                <w:ilvl w:val="0"/>
                <w:numId w:val="2"/>
              </w:numPr>
            </w:pPr>
            <w:r>
              <w:t>Key ideas and simple language to discuss</w:t>
            </w:r>
          </w:p>
          <w:p w:rsidR="0017289A" w:rsidRDefault="0017289A" w:rsidP="002131CB"/>
        </w:tc>
        <w:tc>
          <w:tcPr>
            <w:tcW w:w="2520" w:type="dxa"/>
          </w:tcPr>
          <w:p w:rsidR="000379AE" w:rsidRDefault="000379AE" w:rsidP="000379AE">
            <w:pPr>
              <w:pStyle w:val="ListParagraph"/>
              <w:numPr>
                <w:ilvl w:val="0"/>
                <w:numId w:val="2"/>
              </w:numPr>
            </w:pPr>
            <w:r>
              <w:t>Fill in blanks with a partner</w:t>
            </w:r>
          </w:p>
          <w:p w:rsidR="0017289A" w:rsidRDefault="000379AE" w:rsidP="000379AE">
            <w:pPr>
              <w:pStyle w:val="ListParagraph"/>
              <w:numPr>
                <w:ilvl w:val="0"/>
                <w:numId w:val="2"/>
              </w:numPr>
            </w:pPr>
            <w:r>
              <w:t>Harder to generate words that fit in blank</w:t>
            </w:r>
          </w:p>
        </w:tc>
        <w:tc>
          <w:tcPr>
            <w:tcW w:w="2430" w:type="dxa"/>
          </w:tcPr>
          <w:p w:rsidR="00021251" w:rsidRDefault="00021251" w:rsidP="00021251">
            <w:pPr>
              <w:pStyle w:val="ListParagraph"/>
              <w:numPr>
                <w:ilvl w:val="0"/>
                <w:numId w:val="2"/>
              </w:numPr>
            </w:pPr>
            <w:r>
              <w:t>Longer responses to apply vocabulary</w:t>
            </w:r>
          </w:p>
          <w:p w:rsidR="0017289A" w:rsidRDefault="00BD79FE" w:rsidP="00021251">
            <w:pPr>
              <w:pStyle w:val="ListParagraph"/>
              <w:numPr>
                <w:ilvl w:val="0"/>
                <w:numId w:val="2"/>
              </w:numPr>
            </w:pPr>
            <w:r>
              <w:t>L</w:t>
            </w:r>
            <w:r w:rsidR="00021251">
              <w:t xml:space="preserve">ess </w:t>
            </w:r>
            <w:r>
              <w:t>teacher support</w:t>
            </w:r>
          </w:p>
        </w:tc>
        <w:tc>
          <w:tcPr>
            <w:tcW w:w="2520" w:type="dxa"/>
          </w:tcPr>
          <w:p w:rsidR="00BF77E0" w:rsidRDefault="00BF77E0" w:rsidP="00BF77E0">
            <w:pPr>
              <w:pStyle w:val="ListParagraph"/>
              <w:numPr>
                <w:ilvl w:val="0"/>
                <w:numId w:val="2"/>
              </w:numPr>
            </w:pPr>
            <w:r>
              <w:t>Deeper application of vocabulary concepts</w:t>
            </w:r>
          </w:p>
          <w:p w:rsidR="0017289A" w:rsidRDefault="00BF77E0" w:rsidP="00BF77E0">
            <w:pPr>
              <w:pStyle w:val="ListParagraph"/>
              <w:numPr>
                <w:ilvl w:val="0"/>
                <w:numId w:val="2"/>
              </w:numPr>
            </w:pPr>
            <w:r>
              <w:t>Compare and elaborate</w:t>
            </w:r>
          </w:p>
        </w:tc>
        <w:tc>
          <w:tcPr>
            <w:tcW w:w="2520" w:type="dxa"/>
          </w:tcPr>
          <w:p w:rsidR="0017289A" w:rsidRDefault="0017289A"/>
        </w:tc>
      </w:tr>
      <w:tr w:rsidR="0017289A">
        <w:tc>
          <w:tcPr>
            <w:tcW w:w="1843" w:type="dxa"/>
          </w:tcPr>
          <w:p w:rsidR="0017289A" w:rsidRDefault="0017289A"/>
          <w:p w:rsidR="0017289A" w:rsidRDefault="0017289A">
            <w:r>
              <w:t>Set purpose</w:t>
            </w:r>
          </w:p>
          <w:p w:rsidR="0017289A" w:rsidRDefault="0017289A"/>
        </w:tc>
        <w:tc>
          <w:tcPr>
            <w:tcW w:w="2297" w:type="dxa"/>
          </w:tcPr>
          <w:p w:rsidR="002131CB" w:rsidRDefault="00DF49B8" w:rsidP="00DF49B8">
            <w:pPr>
              <w:pStyle w:val="ListParagraph"/>
              <w:numPr>
                <w:ilvl w:val="0"/>
                <w:numId w:val="3"/>
              </w:numPr>
            </w:pPr>
            <w:r>
              <w:t xml:space="preserve">Revisit to </w:t>
            </w:r>
            <w:r w:rsidR="005062E2">
              <w:t xml:space="preserve">better </w:t>
            </w:r>
            <w:r>
              <w:t>understand key ideas</w:t>
            </w:r>
          </w:p>
          <w:p w:rsidR="0017289A" w:rsidRDefault="0017289A" w:rsidP="002131CB"/>
        </w:tc>
        <w:tc>
          <w:tcPr>
            <w:tcW w:w="2520" w:type="dxa"/>
          </w:tcPr>
          <w:p w:rsidR="0017289A" w:rsidRDefault="005062E2" w:rsidP="005062E2">
            <w:pPr>
              <w:pStyle w:val="ListParagraph"/>
              <w:numPr>
                <w:ilvl w:val="0"/>
                <w:numId w:val="3"/>
              </w:numPr>
            </w:pPr>
            <w:r>
              <w:t>Reread to better understand key ideas</w:t>
            </w:r>
          </w:p>
        </w:tc>
        <w:tc>
          <w:tcPr>
            <w:tcW w:w="2430" w:type="dxa"/>
          </w:tcPr>
          <w:p w:rsidR="0017289A" w:rsidRDefault="00021251" w:rsidP="00021251">
            <w:pPr>
              <w:pStyle w:val="ListParagraph"/>
              <w:numPr>
                <w:ilvl w:val="0"/>
                <w:numId w:val="3"/>
              </w:numPr>
            </w:pPr>
            <w:r>
              <w:t>Think more deeply how the ideas fit together</w:t>
            </w:r>
          </w:p>
        </w:tc>
        <w:tc>
          <w:tcPr>
            <w:tcW w:w="2520" w:type="dxa"/>
          </w:tcPr>
          <w:p w:rsidR="0017289A" w:rsidRDefault="00251C52" w:rsidP="00251C52">
            <w:pPr>
              <w:pStyle w:val="ListParagraph"/>
              <w:numPr>
                <w:ilvl w:val="0"/>
                <w:numId w:val="3"/>
              </w:numPr>
            </w:pPr>
            <w:r>
              <w:t>Find details missed in their first reading</w:t>
            </w:r>
          </w:p>
        </w:tc>
        <w:tc>
          <w:tcPr>
            <w:tcW w:w="2520" w:type="dxa"/>
          </w:tcPr>
          <w:p w:rsidR="0017289A" w:rsidRDefault="0017289A"/>
        </w:tc>
      </w:tr>
      <w:tr w:rsidR="000D6957">
        <w:tc>
          <w:tcPr>
            <w:tcW w:w="14130" w:type="dxa"/>
            <w:gridSpan w:val="6"/>
            <w:shd w:val="clear" w:color="auto" w:fill="D9D9D9" w:themeFill="background1" w:themeFillShade="D9"/>
          </w:tcPr>
          <w:p w:rsidR="000D6957" w:rsidRPr="000D6957" w:rsidRDefault="000D6957" w:rsidP="000D6957">
            <w:pPr>
              <w:jc w:val="center"/>
              <w:rPr>
                <w:b/>
              </w:rPr>
            </w:pPr>
            <w:r w:rsidRPr="000D6957">
              <w:rPr>
                <w:b/>
              </w:rPr>
              <w:t>DURING READING</w:t>
            </w:r>
          </w:p>
        </w:tc>
      </w:tr>
      <w:tr w:rsidR="0017289A">
        <w:tc>
          <w:tcPr>
            <w:tcW w:w="1843" w:type="dxa"/>
          </w:tcPr>
          <w:p w:rsidR="0017289A" w:rsidRPr="0017289A" w:rsidRDefault="0017289A">
            <w:pPr>
              <w:rPr>
                <w:b/>
              </w:rPr>
            </w:pPr>
            <w:r w:rsidRPr="0017289A">
              <w:rPr>
                <w:b/>
              </w:rPr>
              <w:t>DURING</w:t>
            </w:r>
          </w:p>
          <w:p w:rsidR="00F108A7" w:rsidRDefault="00F108A7"/>
          <w:p w:rsidR="0017289A" w:rsidRDefault="00F108A7">
            <w:r>
              <w:t xml:space="preserve">Modeled </w:t>
            </w:r>
            <w:r w:rsidR="0017289A">
              <w:t>Comprehension</w:t>
            </w:r>
          </w:p>
        </w:tc>
        <w:tc>
          <w:tcPr>
            <w:tcW w:w="2297" w:type="dxa"/>
          </w:tcPr>
          <w:p w:rsidR="002131CB" w:rsidRDefault="002131CB">
            <w:r>
              <w:t>MODEL – explain with explicit brief examples</w:t>
            </w:r>
          </w:p>
          <w:p w:rsidR="002131CB" w:rsidRDefault="002131CB"/>
          <w:p w:rsidR="0017289A" w:rsidRDefault="0017289A"/>
        </w:tc>
        <w:tc>
          <w:tcPr>
            <w:tcW w:w="2520" w:type="dxa"/>
          </w:tcPr>
          <w:p w:rsidR="00B16A0D" w:rsidRDefault="00B16A0D">
            <w:r>
              <w:t xml:space="preserve">MODEL – predicting in non-fiction </w:t>
            </w:r>
          </w:p>
          <w:p w:rsidR="00B16A0D" w:rsidRDefault="00B16A0D"/>
          <w:p w:rsidR="00B16A0D" w:rsidRDefault="00B16A0D"/>
          <w:p w:rsidR="00F108A7" w:rsidRDefault="00F108A7"/>
          <w:p w:rsidR="0017289A" w:rsidRDefault="0017289A"/>
        </w:tc>
        <w:tc>
          <w:tcPr>
            <w:tcW w:w="2430" w:type="dxa"/>
          </w:tcPr>
          <w:p w:rsidR="009E59B7" w:rsidRDefault="009E59B7">
            <w:r>
              <w:t>MODEL – nonfiction text features like headings</w:t>
            </w:r>
          </w:p>
          <w:p w:rsidR="009E59B7" w:rsidRDefault="009E59B7"/>
          <w:p w:rsidR="000903BB" w:rsidRDefault="000903BB"/>
          <w:p w:rsidR="0017289A" w:rsidRDefault="0017289A"/>
        </w:tc>
        <w:tc>
          <w:tcPr>
            <w:tcW w:w="2520" w:type="dxa"/>
          </w:tcPr>
          <w:p w:rsidR="0017289A" w:rsidRDefault="00251C52">
            <w:r>
              <w:t>MODEL – Notice how author has topic sentence and details in each paragraph (nonfiction text structure)</w:t>
            </w:r>
          </w:p>
        </w:tc>
        <w:tc>
          <w:tcPr>
            <w:tcW w:w="2520" w:type="dxa"/>
          </w:tcPr>
          <w:p w:rsidR="0017289A" w:rsidRDefault="0017289A"/>
        </w:tc>
      </w:tr>
      <w:tr w:rsidR="00F108A7">
        <w:tc>
          <w:tcPr>
            <w:tcW w:w="1843" w:type="dxa"/>
          </w:tcPr>
          <w:p w:rsidR="00F108A7" w:rsidRDefault="00F108A7"/>
          <w:p w:rsidR="00F108A7" w:rsidRPr="00F108A7" w:rsidRDefault="00F108A7">
            <w:r w:rsidRPr="00F108A7">
              <w:t>Guide</w:t>
            </w:r>
            <w:r>
              <w:t xml:space="preserve">d comprehension </w:t>
            </w:r>
          </w:p>
        </w:tc>
        <w:tc>
          <w:tcPr>
            <w:tcW w:w="2297" w:type="dxa"/>
          </w:tcPr>
          <w:p w:rsidR="00F108A7" w:rsidRDefault="00F108A7" w:rsidP="00F108A7"/>
          <w:p w:rsidR="000D6957" w:rsidRDefault="00F108A7" w:rsidP="00BA7CF2">
            <w:r>
              <w:t>Teacher reads and students stops to jot key ideas in graphic organizer</w:t>
            </w:r>
          </w:p>
          <w:p w:rsidR="00F108A7" w:rsidRDefault="00F108A7" w:rsidP="00BA7CF2"/>
        </w:tc>
        <w:tc>
          <w:tcPr>
            <w:tcW w:w="2520" w:type="dxa"/>
          </w:tcPr>
          <w:p w:rsidR="00F108A7" w:rsidRDefault="00F108A7" w:rsidP="00BA7CF2"/>
          <w:p w:rsidR="00F108A7" w:rsidRDefault="00F108A7" w:rsidP="00BA7CF2">
            <w:r>
              <w:t>Partners read together</w:t>
            </w:r>
          </w:p>
        </w:tc>
        <w:tc>
          <w:tcPr>
            <w:tcW w:w="2430" w:type="dxa"/>
          </w:tcPr>
          <w:p w:rsidR="00F108A7" w:rsidRDefault="00F108A7"/>
          <w:p w:rsidR="00F108A7" w:rsidRDefault="00F108A7">
            <w:r>
              <w:t>Read along but stop and talk to partners at stopping points</w:t>
            </w:r>
          </w:p>
        </w:tc>
        <w:tc>
          <w:tcPr>
            <w:tcW w:w="2520" w:type="dxa"/>
          </w:tcPr>
          <w:p w:rsidR="00F108A7" w:rsidRDefault="00F108A7"/>
          <w:p w:rsidR="00F108A7" w:rsidRDefault="00F108A7">
            <w:r>
              <w:t>Read silently and discuss concepts and interpret photos</w:t>
            </w:r>
          </w:p>
        </w:tc>
        <w:tc>
          <w:tcPr>
            <w:tcW w:w="2520" w:type="dxa"/>
          </w:tcPr>
          <w:p w:rsidR="00F108A7" w:rsidRDefault="00F108A7"/>
        </w:tc>
      </w:tr>
      <w:tr w:rsidR="000D6957">
        <w:tc>
          <w:tcPr>
            <w:tcW w:w="14130" w:type="dxa"/>
            <w:gridSpan w:val="6"/>
            <w:shd w:val="clear" w:color="auto" w:fill="D9D9D9" w:themeFill="background1" w:themeFillShade="D9"/>
          </w:tcPr>
          <w:p w:rsidR="000D6957" w:rsidRPr="000D6957" w:rsidRDefault="000D6957" w:rsidP="000D6957">
            <w:pPr>
              <w:jc w:val="center"/>
              <w:rPr>
                <w:b/>
              </w:rPr>
            </w:pPr>
            <w:r w:rsidRPr="000D6957">
              <w:rPr>
                <w:b/>
              </w:rPr>
              <w:t>AFTER READING</w:t>
            </w:r>
          </w:p>
        </w:tc>
      </w:tr>
      <w:tr w:rsidR="0017289A">
        <w:tc>
          <w:tcPr>
            <w:tcW w:w="1843" w:type="dxa"/>
          </w:tcPr>
          <w:p w:rsidR="0017289A" w:rsidRPr="0017289A" w:rsidRDefault="0017289A">
            <w:pPr>
              <w:rPr>
                <w:b/>
              </w:rPr>
            </w:pPr>
            <w:r w:rsidRPr="0017289A">
              <w:rPr>
                <w:b/>
              </w:rPr>
              <w:t>AFTER</w:t>
            </w:r>
          </w:p>
          <w:p w:rsidR="0017289A" w:rsidRDefault="0017289A"/>
          <w:p w:rsidR="0017289A" w:rsidRDefault="0017289A">
            <w:r>
              <w:t>Comprehension Check</w:t>
            </w:r>
            <w:r w:rsidR="00030B44">
              <w:t xml:space="preserve">  (skills and strategies) </w:t>
            </w:r>
          </w:p>
          <w:p w:rsidR="00030B44" w:rsidRDefault="00030B44"/>
          <w:p w:rsidR="00030B44" w:rsidRDefault="00030B44"/>
          <w:p w:rsidR="0017289A" w:rsidRDefault="0017289A"/>
          <w:p w:rsidR="00030B44" w:rsidRDefault="00030B44"/>
          <w:p w:rsidR="0017289A" w:rsidRDefault="0017289A"/>
        </w:tc>
        <w:tc>
          <w:tcPr>
            <w:tcW w:w="2297" w:type="dxa"/>
          </w:tcPr>
          <w:p w:rsidR="00BA7CF2" w:rsidRPr="005E496C" w:rsidRDefault="00BA7CF2" w:rsidP="00BA7CF2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CE0DF3" w:rsidRDefault="00CE0DF3" w:rsidP="00CE0DF3">
            <w:pPr>
              <w:pStyle w:val="ListParagraph"/>
              <w:numPr>
                <w:ilvl w:val="0"/>
                <w:numId w:val="4"/>
              </w:numPr>
            </w:pPr>
            <w:r>
              <w:t>Make inferences</w:t>
            </w:r>
          </w:p>
          <w:p w:rsidR="00CE0DF3" w:rsidRDefault="00CE0DF3" w:rsidP="00CE0DF3">
            <w:pPr>
              <w:pStyle w:val="ListParagraph"/>
              <w:numPr>
                <w:ilvl w:val="0"/>
                <w:numId w:val="4"/>
              </w:numPr>
            </w:pPr>
            <w:r>
              <w:t>Cause/effect</w:t>
            </w:r>
          </w:p>
          <w:p w:rsidR="00CE0DF3" w:rsidRDefault="00CE0DF3" w:rsidP="00CE0DF3">
            <w:pPr>
              <w:pStyle w:val="ListParagraph"/>
              <w:numPr>
                <w:ilvl w:val="0"/>
                <w:numId w:val="4"/>
              </w:numPr>
            </w:pPr>
            <w:r>
              <w:t>Text features</w:t>
            </w:r>
          </w:p>
          <w:p w:rsidR="00CE0DF3" w:rsidRDefault="00CE0DF3" w:rsidP="00CE0DF3"/>
          <w:p w:rsidR="00FD1EAF" w:rsidRPr="005E496C" w:rsidRDefault="00CE0DF3" w:rsidP="00CE0DF3">
            <w:pPr>
              <w:rPr>
                <w:i/>
              </w:rPr>
            </w:pPr>
            <w:r w:rsidRPr="005E496C">
              <w:rPr>
                <w:i/>
              </w:rPr>
              <w:t>Scaffolding Options</w:t>
            </w:r>
          </w:p>
          <w:p w:rsidR="00FD1EAF" w:rsidRDefault="00FD1EAF" w:rsidP="00FD1EAF">
            <w:pPr>
              <w:pStyle w:val="ListParagraph"/>
              <w:numPr>
                <w:ilvl w:val="0"/>
                <w:numId w:val="14"/>
              </w:numPr>
            </w:pPr>
            <w:r>
              <w:t>Acad. Language</w:t>
            </w:r>
          </w:p>
          <w:p w:rsidR="00FD1EAF" w:rsidRDefault="00FD1EAF" w:rsidP="00FD1EAF">
            <w:pPr>
              <w:pStyle w:val="ListParagraph"/>
              <w:numPr>
                <w:ilvl w:val="0"/>
                <w:numId w:val="14"/>
              </w:numPr>
            </w:pPr>
            <w:r>
              <w:t>Intervention for Acceleration (Infer</w:t>
            </w:r>
            <w:r w:rsidR="006F0807">
              <w:t>encing</w:t>
            </w:r>
            <w:r>
              <w:t>)</w:t>
            </w:r>
          </w:p>
          <w:p w:rsidR="0017289A" w:rsidRDefault="00FD1EAF" w:rsidP="00FD1EAF">
            <w:pPr>
              <w:pStyle w:val="ListParagraph"/>
              <w:numPr>
                <w:ilvl w:val="0"/>
                <w:numId w:val="14"/>
              </w:numPr>
            </w:pPr>
            <w:r>
              <w:t>ELL Support</w:t>
            </w:r>
          </w:p>
        </w:tc>
        <w:tc>
          <w:tcPr>
            <w:tcW w:w="2520" w:type="dxa"/>
          </w:tcPr>
          <w:p w:rsidR="00BA7CF2" w:rsidRPr="005E496C" w:rsidRDefault="00BA7CF2" w:rsidP="00BA7CF2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BA7CF2" w:rsidRDefault="00BA7CF2" w:rsidP="00BA7CF2">
            <w:pPr>
              <w:pStyle w:val="ListParagraph"/>
              <w:numPr>
                <w:ilvl w:val="0"/>
                <w:numId w:val="6"/>
              </w:numPr>
            </w:pPr>
            <w:r>
              <w:t>Use graphic sources</w:t>
            </w:r>
          </w:p>
          <w:p w:rsidR="00BA7CF2" w:rsidRDefault="00BA7CF2" w:rsidP="00BA7CF2">
            <w:pPr>
              <w:pStyle w:val="ListParagraph"/>
              <w:numPr>
                <w:ilvl w:val="0"/>
                <w:numId w:val="6"/>
              </w:numPr>
            </w:pPr>
            <w:r>
              <w:t>Compare &amp; contrast</w:t>
            </w:r>
          </w:p>
          <w:p w:rsidR="00BA7CF2" w:rsidRDefault="00BA7CF2" w:rsidP="00BA7CF2">
            <w:pPr>
              <w:pStyle w:val="ListParagraph"/>
              <w:numPr>
                <w:ilvl w:val="0"/>
                <w:numId w:val="6"/>
              </w:numPr>
            </w:pPr>
            <w:r>
              <w:t>Make inferences</w:t>
            </w:r>
          </w:p>
          <w:p w:rsidR="00BA7CF2" w:rsidRDefault="00BA7CF2" w:rsidP="00BA7CF2"/>
          <w:p w:rsidR="006F0807" w:rsidRPr="005E496C" w:rsidRDefault="00BA7CF2" w:rsidP="00BA7CF2">
            <w:pPr>
              <w:rPr>
                <w:i/>
              </w:rPr>
            </w:pPr>
            <w:r w:rsidRPr="005E496C">
              <w:rPr>
                <w:i/>
              </w:rPr>
              <w:t>Scaffolding Options</w:t>
            </w:r>
          </w:p>
          <w:p w:rsidR="006F0807" w:rsidRDefault="006F0807" w:rsidP="006F0807">
            <w:pPr>
              <w:pStyle w:val="ListParagraph"/>
              <w:numPr>
                <w:ilvl w:val="0"/>
                <w:numId w:val="15"/>
              </w:numPr>
            </w:pPr>
            <w:r>
              <w:t>Acad. Language</w:t>
            </w:r>
          </w:p>
          <w:p w:rsidR="006F0807" w:rsidRDefault="006F0807" w:rsidP="006F0807">
            <w:pPr>
              <w:pStyle w:val="ListParagraph"/>
              <w:numPr>
                <w:ilvl w:val="0"/>
                <w:numId w:val="15"/>
              </w:numPr>
            </w:pPr>
            <w:r>
              <w:t>Intervention (Compare/</w:t>
            </w:r>
          </w:p>
          <w:p w:rsidR="0017289A" w:rsidRDefault="006F0807" w:rsidP="006F0807">
            <w:pPr>
              <w:pStyle w:val="ListParagraph"/>
              <w:numPr>
                <w:ilvl w:val="0"/>
                <w:numId w:val="15"/>
              </w:numPr>
            </w:pPr>
            <w:r>
              <w:t xml:space="preserve">Contrast) </w:t>
            </w:r>
          </w:p>
        </w:tc>
        <w:tc>
          <w:tcPr>
            <w:tcW w:w="2430" w:type="dxa"/>
          </w:tcPr>
          <w:p w:rsidR="007672C1" w:rsidRPr="005E496C" w:rsidRDefault="007672C1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7672C1" w:rsidRDefault="007672C1" w:rsidP="007672C1">
            <w:pPr>
              <w:pStyle w:val="ListParagraph"/>
              <w:numPr>
                <w:ilvl w:val="0"/>
                <w:numId w:val="10"/>
              </w:numPr>
            </w:pPr>
            <w:r>
              <w:t>Main Idea &amp; details</w:t>
            </w:r>
          </w:p>
          <w:p w:rsidR="00DF43C3" w:rsidRDefault="00DF43C3" w:rsidP="007672C1">
            <w:pPr>
              <w:pStyle w:val="ListParagraph"/>
              <w:numPr>
                <w:ilvl w:val="0"/>
                <w:numId w:val="10"/>
              </w:numPr>
            </w:pPr>
            <w:r>
              <w:t>Summarize</w:t>
            </w:r>
          </w:p>
          <w:p w:rsidR="00DF43C3" w:rsidRDefault="00DF43C3" w:rsidP="00DF43C3"/>
          <w:p w:rsidR="006F0807" w:rsidRPr="005E496C" w:rsidRDefault="00DF43C3" w:rsidP="00DF43C3">
            <w:pPr>
              <w:rPr>
                <w:i/>
              </w:rPr>
            </w:pPr>
            <w:r w:rsidRPr="005E496C">
              <w:rPr>
                <w:i/>
              </w:rPr>
              <w:t>Scaffolding Options</w:t>
            </w:r>
          </w:p>
          <w:p w:rsidR="006F0807" w:rsidRDefault="006F0807" w:rsidP="006F0807">
            <w:pPr>
              <w:pStyle w:val="ListParagraph"/>
              <w:numPr>
                <w:ilvl w:val="0"/>
                <w:numId w:val="16"/>
              </w:numPr>
            </w:pPr>
            <w:r>
              <w:t>Critical Thinking (Synthesize)</w:t>
            </w:r>
          </w:p>
          <w:p w:rsidR="0017289A" w:rsidRDefault="006F0807" w:rsidP="006F0807">
            <w:pPr>
              <w:pStyle w:val="ListParagraph"/>
              <w:numPr>
                <w:ilvl w:val="0"/>
                <w:numId w:val="16"/>
              </w:numPr>
            </w:pPr>
            <w:r>
              <w:t>Challenge: Compare &amp; Contrast</w:t>
            </w:r>
          </w:p>
        </w:tc>
        <w:tc>
          <w:tcPr>
            <w:tcW w:w="2520" w:type="dxa"/>
          </w:tcPr>
          <w:p w:rsidR="00BD79FE" w:rsidRPr="005E496C" w:rsidRDefault="00BD79FE">
            <w:pPr>
              <w:rPr>
                <w:i/>
              </w:rPr>
            </w:pPr>
            <w:r w:rsidRPr="005E496C">
              <w:rPr>
                <w:i/>
              </w:rPr>
              <w:t xml:space="preserve">Questions </w:t>
            </w:r>
          </w:p>
          <w:p w:rsidR="00BD79FE" w:rsidRDefault="00BD79FE" w:rsidP="00BD79FE">
            <w:pPr>
              <w:pStyle w:val="ListParagraph"/>
              <w:numPr>
                <w:ilvl w:val="0"/>
                <w:numId w:val="12"/>
              </w:numPr>
            </w:pPr>
            <w:r>
              <w:t xml:space="preserve">Determine important ideas </w:t>
            </w:r>
          </w:p>
          <w:p w:rsidR="00BD79FE" w:rsidRDefault="00BD79FE" w:rsidP="00BD79FE">
            <w:pPr>
              <w:pStyle w:val="ListParagraph"/>
              <w:numPr>
                <w:ilvl w:val="0"/>
                <w:numId w:val="12"/>
              </w:numPr>
            </w:pPr>
            <w:r>
              <w:t>Use graphic sources</w:t>
            </w:r>
          </w:p>
          <w:p w:rsidR="00BD79FE" w:rsidRDefault="00BD79FE" w:rsidP="00BD79FE"/>
          <w:p w:rsidR="005E496C" w:rsidRPr="000F6BEE" w:rsidRDefault="00BD79FE" w:rsidP="00BD79FE">
            <w:pPr>
              <w:rPr>
                <w:i/>
              </w:rPr>
            </w:pPr>
            <w:r w:rsidRPr="000F6BEE">
              <w:rPr>
                <w:i/>
              </w:rPr>
              <w:t xml:space="preserve">Scaffolding Options </w:t>
            </w:r>
          </w:p>
          <w:p w:rsidR="005E496C" w:rsidRDefault="005E496C" w:rsidP="005E496C">
            <w:pPr>
              <w:pStyle w:val="ListParagraph"/>
              <w:numPr>
                <w:ilvl w:val="0"/>
                <w:numId w:val="17"/>
              </w:numPr>
            </w:pPr>
            <w:r>
              <w:t>Ask &amp; Answer Own Questions</w:t>
            </w:r>
          </w:p>
          <w:p w:rsidR="0017289A" w:rsidRDefault="005E496C" w:rsidP="005E496C">
            <w:pPr>
              <w:pStyle w:val="ListParagraph"/>
              <w:numPr>
                <w:ilvl w:val="0"/>
                <w:numId w:val="17"/>
              </w:numPr>
            </w:pPr>
            <w:r>
              <w:t>Challenge: Timelines</w:t>
            </w:r>
          </w:p>
        </w:tc>
        <w:tc>
          <w:tcPr>
            <w:tcW w:w="2520" w:type="dxa"/>
          </w:tcPr>
          <w:p w:rsidR="0017289A" w:rsidRDefault="0017289A"/>
        </w:tc>
      </w:tr>
      <w:tr w:rsidR="0017289A">
        <w:tc>
          <w:tcPr>
            <w:tcW w:w="1843" w:type="dxa"/>
          </w:tcPr>
          <w:p w:rsidR="0017289A" w:rsidRDefault="0017289A"/>
          <w:p w:rsidR="00030B44" w:rsidRDefault="00030B44" w:rsidP="00030B44">
            <w:r>
              <w:t>Respond</w:t>
            </w:r>
          </w:p>
          <w:p w:rsidR="00030B44" w:rsidRDefault="00030B44"/>
          <w:p w:rsidR="00030B44" w:rsidRDefault="00030B44"/>
          <w:p w:rsidR="0017289A" w:rsidRDefault="0017289A"/>
        </w:tc>
        <w:tc>
          <w:tcPr>
            <w:tcW w:w="2297" w:type="dxa"/>
          </w:tcPr>
          <w:p w:rsidR="003D2F1C" w:rsidRPr="0018532C" w:rsidRDefault="003D2F1C" w:rsidP="003D2F1C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CE0DF3" w:rsidRDefault="00BA7CF2" w:rsidP="00CE0DF3">
            <w:pPr>
              <w:pStyle w:val="ListParagraph"/>
              <w:numPr>
                <w:ilvl w:val="0"/>
                <w:numId w:val="9"/>
              </w:numPr>
            </w:pPr>
            <w:r>
              <w:t>I</w:t>
            </w:r>
            <w:r w:rsidR="00CE0DF3">
              <w:t>dentify preference &amp; describe</w:t>
            </w:r>
          </w:p>
          <w:p w:rsidR="0017289A" w:rsidRDefault="00BA7CF2" w:rsidP="00CE0DF3">
            <w:pPr>
              <w:pStyle w:val="ListParagraph"/>
              <w:numPr>
                <w:ilvl w:val="0"/>
                <w:numId w:val="9"/>
              </w:numPr>
            </w:pPr>
            <w:r>
              <w:t xml:space="preserve">Answers their own questions orally </w:t>
            </w:r>
          </w:p>
        </w:tc>
        <w:tc>
          <w:tcPr>
            <w:tcW w:w="2520" w:type="dxa"/>
          </w:tcPr>
          <w:p w:rsidR="00486495" w:rsidRPr="0018532C" w:rsidRDefault="00486495" w:rsidP="00486495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3D2F1C" w:rsidRDefault="003D2F1C" w:rsidP="003D2F1C">
            <w:pPr>
              <w:pStyle w:val="ListParagraph"/>
              <w:numPr>
                <w:ilvl w:val="0"/>
                <w:numId w:val="7"/>
              </w:numPr>
            </w:pPr>
            <w:r>
              <w:t>Discuss with a partner</w:t>
            </w:r>
          </w:p>
          <w:p w:rsidR="0017289A" w:rsidRDefault="003D2F1C" w:rsidP="003D2F1C">
            <w:pPr>
              <w:pStyle w:val="ListParagraph"/>
              <w:numPr>
                <w:ilvl w:val="0"/>
                <w:numId w:val="7"/>
              </w:numPr>
            </w:pPr>
            <w:r>
              <w:t>Write a journal entry and compare</w:t>
            </w:r>
          </w:p>
        </w:tc>
        <w:tc>
          <w:tcPr>
            <w:tcW w:w="2430" w:type="dxa"/>
          </w:tcPr>
          <w:p w:rsidR="00DF43C3" w:rsidRPr="0018532C" w:rsidRDefault="00DF43C3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DF43C3" w:rsidRDefault="006F58B1" w:rsidP="00DF43C3">
            <w:pPr>
              <w:pStyle w:val="ListParagraph"/>
              <w:numPr>
                <w:ilvl w:val="0"/>
                <w:numId w:val="11"/>
              </w:numPr>
            </w:pPr>
            <w:r>
              <w:t>Add labels-details to drawing from today</w:t>
            </w:r>
          </w:p>
          <w:p w:rsidR="0017289A" w:rsidRDefault="00DF43C3" w:rsidP="00DF43C3">
            <w:pPr>
              <w:pStyle w:val="ListParagraph"/>
              <w:numPr>
                <w:ilvl w:val="0"/>
                <w:numId w:val="11"/>
              </w:numPr>
            </w:pPr>
            <w:r>
              <w:t>Write a paragraph and connect to today</w:t>
            </w:r>
          </w:p>
        </w:tc>
        <w:tc>
          <w:tcPr>
            <w:tcW w:w="2520" w:type="dxa"/>
          </w:tcPr>
          <w:p w:rsidR="006F58B1" w:rsidRPr="0018532C" w:rsidRDefault="000F6BEE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6F58B1" w:rsidRDefault="006F58B1" w:rsidP="006F58B1">
            <w:pPr>
              <w:pStyle w:val="ListParagraph"/>
              <w:numPr>
                <w:ilvl w:val="0"/>
                <w:numId w:val="18"/>
              </w:numPr>
            </w:pPr>
            <w:r>
              <w:t>Add labels-details to drawing across the unit</w:t>
            </w:r>
          </w:p>
          <w:p w:rsidR="0017289A" w:rsidRDefault="006F58B1" w:rsidP="006F58B1">
            <w:pPr>
              <w:pStyle w:val="ListParagraph"/>
              <w:numPr>
                <w:ilvl w:val="0"/>
                <w:numId w:val="18"/>
              </w:numPr>
            </w:pPr>
            <w:r>
              <w:t>Write and elaborate with evidence</w:t>
            </w:r>
          </w:p>
        </w:tc>
        <w:tc>
          <w:tcPr>
            <w:tcW w:w="2520" w:type="dxa"/>
          </w:tcPr>
          <w:p w:rsidR="0017289A" w:rsidRDefault="0017289A"/>
        </w:tc>
      </w:tr>
      <w:tr w:rsidR="000D6957">
        <w:tc>
          <w:tcPr>
            <w:tcW w:w="1843" w:type="dxa"/>
          </w:tcPr>
          <w:p w:rsidR="00416A00" w:rsidRDefault="00416A00" w:rsidP="00030B44">
            <w:pPr>
              <w:rPr>
                <w:b/>
              </w:rPr>
            </w:pPr>
          </w:p>
          <w:p w:rsidR="00DA5F39" w:rsidRDefault="000D6957" w:rsidP="00030B44">
            <w:pPr>
              <w:rPr>
                <w:b/>
              </w:rPr>
            </w:pPr>
            <w:r w:rsidRPr="00416A00">
              <w:rPr>
                <w:b/>
              </w:rPr>
              <w:t xml:space="preserve">WHOLE GROUP </w:t>
            </w:r>
          </w:p>
          <w:p w:rsidR="000D6957" w:rsidRPr="00416A00" w:rsidRDefault="00B769EC" w:rsidP="00030B44">
            <w:pPr>
              <w:rPr>
                <w:b/>
              </w:rPr>
            </w:pPr>
            <w:r>
              <w:rPr>
                <w:b/>
              </w:rPr>
              <w:t>WRAP-UP</w:t>
            </w:r>
          </w:p>
          <w:p w:rsidR="000D6957" w:rsidRDefault="000D6957" w:rsidP="00030B44"/>
          <w:p w:rsidR="000D6957" w:rsidRDefault="000D6957"/>
        </w:tc>
        <w:tc>
          <w:tcPr>
            <w:tcW w:w="12287" w:type="dxa"/>
            <w:gridSpan w:val="5"/>
          </w:tcPr>
          <w:p w:rsidR="00F06C24" w:rsidRDefault="00F06C24" w:rsidP="00F06C24"/>
          <w:p w:rsidR="000D6957" w:rsidRDefault="000D6957" w:rsidP="000D6957">
            <w:pPr>
              <w:pStyle w:val="ListParagraph"/>
              <w:numPr>
                <w:ilvl w:val="0"/>
                <w:numId w:val="13"/>
              </w:numPr>
            </w:pPr>
            <w:r>
              <w:t xml:space="preserve">Share and connect to theme – “we’re all learning about the same big idea, and we each have something unique to contribute about that idea – no matter what your reading level is” </w:t>
            </w:r>
          </w:p>
          <w:p w:rsidR="00F06C24" w:rsidRDefault="00F06C24" w:rsidP="000D6957">
            <w:pPr>
              <w:pStyle w:val="ListParagraph"/>
              <w:numPr>
                <w:ilvl w:val="0"/>
                <w:numId w:val="13"/>
              </w:numPr>
            </w:pPr>
            <w:r>
              <w:t xml:space="preserve">Daily writing: Big ideas plus own experiences (same task, but maybe different responses) </w:t>
            </w:r>
          </w:p>
          <w:p w:rsidR="000D6957" w:rsidRDefault="00F06C24" w:rsidP="000D6957">
            <w:pPr>
              <w:pStyle w:val="ListParagraph"/>
              <w:numPr>
                <w:ilvl w:val="0"/>
                <w:numId w:val="13"/>
              </w:numPr>
            </w:pPr>
            <w:r>
              <w:t xml:space="preserve">Self-Assessment: Reflect on progress made with respect to personal goals </w:t>
            </w:r>
          </w:p>
        </w:tc>
      </w:tr>
    </w:tbl>
    <w:p w:rsidR="00C8008E" w:rsidRDefault="00C8008E"/>
    <w:p w:rsidR="00921EE9" w:rsidRDefault="00CD68C1">
      <w:r w:rsidRPr="00CD68C1">
        <w:rPr>
          <w:b/>
        </w:rPr>
        <w:t>HOMEWORK:</w:t>
      </w:r>
      <w:r>
        <w:t xml:space="preserve"> </w:t>
      </w:r>
      <w:r w:rsidR="0086064A">
        <w:t>What are</w:t>
      </w:r>
      <w:r w:rsidR="00921EE9">
        <w:t xml:space="preserve"> three key takeaways you learned about how to differentiate literacy instruction in your classroom? </w:t>
      </w:r>
    </w:p>
    <w:p w:rsidR="00921EE9" w:rsidRDefault="00921EE9"/>
    <w:p w:rsidR="00921EE9" w:rsidRDefault="00921EE9"/>
    <w:p w:rsidR="00DA5F39" w:rsidRDefault="00DA5F39"/>
    <w:p w:rsidR="002D0C34" w:rsidRDefault="00921EE9">
      <w:r>
        <w:t xml:space="preserve">What is one </w:t>
      </w:r>
      <w:r w:rsidR="000540CC">
        <w:t>thing</w:t>
      </w:r>
      <w:r w:rsidR="002F79A9">
        <w:t xml:space="preserve"> you are still wondering about</w:t>
      </w:r>
      <w:r w:rsidR="00A7549C">
        <w:t xml:space="preserve"> when it comes to differentiation</w:t>
      </w:r>
      <w:r>
        <w:t xml:space="preserve">? </w:t>
      </w:r>
    </w:p>
    <w:p w:rsidR="002D0C34" w:rsidRDefault="002D0C34"/>
    <w:p w:rsidR="002D0C34" w:rsidRDefault="00785461" w:rsidP="00785461">
      <w:pPr>
        <w:ind w:left="-540"/>
      </w:pPr>
      <w:r>
        <w:t>Focus</w:t>
      </w:r>
      <w:r w:rsidR="005E335F">
        <w:t xml:space="preserve"> Question for the Lesson: </w:t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</w:r>
      <w:r w:rsidR="007B0FC2">
        <w:tab/>
        <w:t>Grade 3, Unit _______</w:t>
      </w:r>
    </w:p>
    <w:tbl>
      <w:tblPr>
        <w:tblStyle w:val="TableGrid"/>
        <w:tblW w:w="0" w:type="auto"/>
        <w:tblInd w:w="-432" w:type="dxa"/>
        <w:tblLook w:val="00BF"/>
      </w:tblPr>
      <w:tblGrid>
        <w:gridCol w:w="1843"/>
        <w:gridCol w:w="2297"/>
        <w:gridCol w:w="2520"/>
        <w:gridCol w:w="2430"/>
        <w:gridCol w:w="2520"/>
        <w:gridCol w:w="2520"/>
      </w:tblGrid>
      <w:tr w:rsidR="002D0C34" w:rsidRPr="000A660E">
        <w:tc>
          <w:tcPr>
            <w:tcW w:w="1843" w:type="dxa"/>
          </w:tcPr>
          <w:p w:rsidR="002D0C34" w:rsidRPr="00DF49B8" w:rsidRDefault="002D0C34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Lesson Component</w:t>
            </w:r>
          </w:p>
        </w:tc>
        <w:tc>
          <w:tcPr>
            <w:tcW w:w="2297" w:type="dxa"/>
          </w:tcPr>
          <w:p w:rsidR="002D0C34" w:rsidRPr="00DF49B8" w:rsidRDefault="002D0C34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INTENSIVE</w:t>
            </w:r>
          </w:p>
        </w:tc>
        <w:tc>
          <w:tcPr>
            <w:tcW w:w="2520" w:type="dxa"/>
          </w:tcPr>
          <w:p w:rsidR="002D0C34" w:rsidRPr="00DF49B8" w:rsidRDefault="002D0C34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STRATEGIC</w:t>
            </w:r>
          </w:p>
        </w:tc>
        <w:tc>
          <w:tcPr>
            <w:tcW w:w="2430" w:type="dxa"/>
          </w:tcPr>
          <w:p w:rsidR="002D0C34" w:rsidRPr="00DF49B8" w:rsidRDefault="002D0C34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BENCHMARK</w:t>
            </w:r>
          </w:p>
        </w:tc>
        <w:tc>
          <w:tcPr>
            <w:tcW w:w="2520" w:type="dxa"/>
          </w:tcPr>
          <w:p w:rsidR="002D0C34" w:rsidRPr="00DF49B8" w:rsidRDefault="002D0C34" w:rsidP="00DF49B8">
            <w:pPr>
              <w:jc w:val="center"/>
              <w:rPr>
                <w:b/>
              </w:rPr>
            </w:pPr>
            <w:r w:rsidRPr="00DF49B8">
              <w:rPr>
                <w:b/>
              </w:rPr>
              <w:t>ADVANCED</w:t>
            </w:r>
          </w:p>
        </w:tc>
        <w:tc>
          <w:tcPr>
            <w:tcW w:w="2520" w:type="dxa"/>
          </w:tcPr>
          <w:p w:rsidR="002D0C34" w:rsidRPr="000A660E" w:rsidRDefault="002D0C34" w:rsidP="00DF49B8">
            <w:pPr>
              <w:jc w:val="center"/>
              <w:rPr>
                <w:b/>
                <w:sz w:val="20"/>
              </w:rPr>
            </w:pPr>
            <w:r w:rsidRPr="000A660E">
              <w:rPr>
                <w:b/>
                <w:sz w:val="20"/>
              </w:rPr>
              <w:t xml:space="preserve">How gradually release responsibility? </w:t>
            </w:r>
          </w:p>
        </w:tc>
      </w:tr>
      <w:tr w:rsidR="002D0C34" w:rsidRPr="00DF49B8">
        <w:tc>
          <w:tcPr>
            <w:tcW w:w="14130" w:type="dxa"/>
            <w:gridSpan w:val="6"/>
            <w:shd w:val="clear" w:color="auto" w:fill="D9D9D9" w:themeFill="background1" w:themeFillShade="D9"/>
          </w:tcPr>
          <w:p w:rsidR="002D0C34" w:rsidRPr="00DF49B8" w:rsidRDefault="002D0C34" w:rsidP="00DF49B8">
            <w:pPr>
              <w:jc w:val="center"/>
              <w:rPr>
                <w:b/>
              </w:rPr>
            </w:pPr>
            <w:r>
              <w:rPr>
                <w:b/>
              </w:rPr>
              <w:t>BEFORE READING</w:t>
            </w:r>
          </w:p>
        </w:tc>
      </w:tr>
      <w:tr w:rsidR="002D0C34">
        <w:tc>
          <w:tcPr>
            <w:tcW w:w="1843" w:type="dxa"/>
          </w:tcPr>
          <w:p w:rsidR="002D0C34" w:rsidRPr="00B769EC" w:rsidRDefault="002D0C34">
            <w:pPr>
              <w:rPr>
                <w:b/>
              </w:rPr>
            </w:pPr>
            <w:r w:rsidRPr="00B769EC">
              <w:rPr>
                <w:b/>
              </w:rPr>
              <w:t>BEFORE</w:t>
            </w:r>
          </w:p>
          <w:p w:rsidR="002D0C34" w:rsidRDefault="002D0C34"/>
          <w:p w:rsidR="002D0C34" w:rsidRDefault="002D0C34"/>
          <w:p w:rsidR="002D0C34" w:rsidRDefault="002D0C34">
            <w:r>
              <w:t>Build background</w:t>
            </w:r>
          </w:p>
        </w:tc>
        <w:tc>
          <w:tcPr>
            <w:tcW w:w="2297" w:type="dxa"/>
          </w:tcPr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>
            <w:pPr>
              <w:spacing w:after="0"/>
            </w:pPr>
          </w:p>
        </w:tc>
        <w:tc>
          <w:tcPr>
            <w:tcW w:w="2520" w:type="dxa"/>
          </w:tcPr>
          <w:p w:rsidR="002D0C34" w:rsidRDefault="002D0C34" w:rsidP="002131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:rsidR="002D0C34" w:rsidRDefault="002D0C34" w:rsidP="008B535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2D0C34" w:rsidRDefault="002D0C34" w:rsidP="00C91EE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2D0C34" w:rsidRDefault="002D0C34"/>
        </w:tc>
      </w:tr>
      <w:tr w:rsidR="002D0C34">
        <w:tc>
          <w:tcPr>
            <w:tcW w:w="1843" w:type="dxa"/>
          </w:tcPr>
          <w:p w:rsidR="002D0C34" w:rsidRDefault="002D0C34"/>
          <w:p w:rsidR="002D0C34" w:rsidRDefault="002D0C34">
            <w:r>
              <w:t>Reinforce vocabulary</w:t>
            </w:r>
          </w:p>
        </w:tc>
        <w:tc>
          <w:tcPr>
            <w:tcW w:w="2297" w:type="dxa"/>
          </w:tcPr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</w:tc>
        <w:tc>
          <w:tcPr>
            <w:tcW w:w="2520" w:type="dxa"/>
          </w:tcPr>
          <w:p w:rsidR="002D0C34" w:rsidRDefault="002D0C34" w:rsidP="000379A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430" w:type="dxa"/>
          </w:tcPr>
          <w:p w:rsidR="002D0C34" w:rsidRDefault="002D0C34" w:rsidP="0002125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20" w:type="dxa"/>
          </w:tcPr>
          <w:p w:rsidR="002D0C34" w:rsidRDefault="002D0C34" w:rsidP="00BF77E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20" w:type="dxa"/>
          </w:tcPr>
          <w:p w:rsidR="002D0C34" w:rsidRDefault="002D0C34"/>
        </w:tc>
      </w:tr>
      <w:tr w:rsidR="002D0C34">
        <w:tc>
          <w:tcPr>
            <w:tcW w:w="1843" w:type="dxa"/>
          </w:tcPr>
          <w:p w:rsidR="002D0C34" w:rsidRDefault="002D0C34"/>
          <w:p w:rsidR="002D0C34" w:rsidRDefault="002D0C34">
            <w:r>
              <w:t>Set purpose</w:t>
            </w:r>
          </w:p>
          <w:p w:rsidR="002D0C34" w:rsidRDefault="002D0C34"/>
        </w:tc>
        <w:tc>
          <w:tcPr>
            <w:tcW w:w="2297" w:type="dxa"/>
          </w:tcPr>
          <w:p w:rsidR="002D0C34" w:rsidRDefault="002D0C34" w:rsidP="002131CB"/>
          <w:p w:rsidR="002D0C34" w:rsidRDefault="002D0C34" w:rsidP="002131CB"/>
          <w:p w:rsidR="002D0C34" w:rsidRDefault="002D0C34" w:rsidP="002131CB"/>
          <w:p w:rsidR="002D0C34" w:rsidRDefault="002D0C34" w:rsidP="002131CB"/>
          <w:p w:rsidR="002D0C34" w:rsidRDefault="002D0C34" w:rsidP="002131CB"/>
          <w:p w:rsidR="002D0C34" w:rsidRDefault="002D0C34" w:rsidP="002131CB"/>
        </w:tc>
        <w:tc>
          <w:tcPr>
            <w:tcW w:w="2520" w:type="dxa"/>
          </w:tcPr>
          <w:p w:rsidR="002D0C34" w:rsidRDefault="002D0C34" w:rsidP="005062E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430" w:type="dxa"/>
          </w:tcPr>
          <w:p w:rsidR="002D0C34" w:rsidRDefault="002D0C34" w:rsidP="0002125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520" w:type="dxa"/>
          </w:tcPr>
          <w:p w:rsidR="002D0C34" w:rsidRDefault="002D0C34" w:rsidP="00251C5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2520" w:type="dxa"/>
          </w:tcPr>
          <w:p w:rsidR="002D0C34" w:rsidRDefault="002D0C34"/>
        </w:tc>
      </w:tr>
      <w:tr w:rsidR="002D0C34" w:rsidRPr="000D6957">
        <w:tc>
          <w:tcPr>
            <w:tcW w:w="14130" w:type="dxa"/>
            <w:gridSpan w:val="6"/>
            <w:shd w:val="clear" w:color="auto" w:fill="D9D9D9" w:themeFill="background1" w:themeFillShade="D9"/>
          </w:tcPr>
          <w:p w:rsidR="002D0C34" w:rsidRPr="000D6957" w:rsidRDefault="002D0C34" w:rsidP="000D6957">
            <w:pPr>
              <w:jc w:val="center"/>
              <w:rPr>
                <w:b/>
              </w:rPr>
            </w:pPr>
            <w:r w:rsidRPr="000D6957">
              <w:rPr>
                <w:b/>
              </w:rPr>
              <w:t>DURING READING</w:t>
            </w:r>
          </w:p>
        </w:tc>
      </w:tr>
      <w:tr w:rsidR="002D0C34">
        <w:tc>
          <w:tcPr>
            <w:tcW w:w="1843" w:type="dxa"/>
          </w:tcPr>
          <w:p w:rsidR="002D0C34" w:rsidRPr="0017289A" w:rsidRDefault="002D0C34">
            <w:pPr>
              <w:rPr>
                <w:b/>
              </w:rPr>
            </w:pPr>
            <w:r w:rsidRPr="0017289A">
              <w:rPr>
                <w:b/>
              </w:rPr>
              <w:t>DURING</w:t>
            </w:r>
          </w:p>
          <w:p w:rsidR="002D0C34" w:rsidRDefault="002D0C34"/>
          <w:p w:rsidR="002D0C34" w:rsidRDefault="002D0C34">
            <w:r>
              <w:t>Modeled Comprehension</w:t>
            </w:r>
          </w:p>
        </w:tc>
        <w:tc>
          <w:tcPr>
            <w:tcW w:w="2297" w:type="dxa"/>
          </w:tcPr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</w:tc>
        <w:tc>
          <w:tcPr>
            <w:tcW w:w="2520" w:type="dxa"/>
          </w:tcPr>
          <w:p w:rsidR="002D0C34" w:rsidRDefault="002D0C34"/>
        </w:tc>
        <w:tc>
          <w:tcPr>
            <w:tcW w:w="2430" w:type="dxa"/>
          </w:tcPr>
          <w:p w:rsidR="002D0C34" w:rsidRDefault="002D0C34"/>
        </w:tc>
        <w:tc>
          <w:tcPr>
            <w:tcW w:w="2520" w:type="dxa"/>
          </w:tcPr>
          <w:p w:rsidR="002D0C34" w:rsidRDefault="002D0C34"/>
        </w:tc>
        <w:tc>
          <w:tcPr>
            <w:tcW w:w="2520" w:type="dxa"/>
          </w:tcPr>
          <w:p w:rsidR="002D0C34" w:rsidRDefault="002D0C34"/>
        </w:tc>
      </w:tr>
      <w:tr w:rsidR="002D0C34">
        <w:tc>
          <w:tcPr>
            <w:tcW w:w="1843" w:type="dxa"/>
          </w:tcPr>
          <w:p w:rsidR="002D0C34" w:rsidRDefault="002D0C34"/>
          <w:p w:rsidR="002D0C34" w:rsidRPr="00F108A7" w:rsidRDefault="002D0C34">
            <w:r w:rsidRPr="00F108A7">
              <w:t>Guide</w:t>
            </w:r>
            <w:r>
              <w:t xml:space="preserve">d comprehension </w:t>
            </w:r>
          </w:p>
        </w:tc>
        <w:tc>
          <w:tcPr>
            <w:tcW w:w="2297" w:type="dxa"/>
          </w:tcPr>
          <w:p w:rsidR="002D0C34" w:rsidRDefault="002D0C34" w:rsidP="00BA7CF2"/>
          <w:p w:rsidR="002D0C34" w:rsidRDefault="002D0C34" w:rsidP="00BA7CF2"/>
          <w:p w:rsidR="002D0C34" w:rsidRDefault="002D0C34" w:rsidP="00BA7CF2"/>
          <w:p w:rsidR="002D0C34" w:rsidRDefault="002D0C34" w:rsidP="00BA7CF2"/>
          <w:p w:rsidR="002D0C34" w:rsidRDefault="002D0C34" w:rsidP="00BA7CF2"/>
          <w:p w:rsidR="002D0C34" w:rsidRDefault="002D0C34" w:rsidP="00BA7CF2"/>
          <w:p w:rsidR="002D0C34" w:rsidRDefault="002D0C34" w:rsidP="00BA7CF2"/>
        </w:tc>
        <w:tc>
          <w:tcPr>
            <w:tcW w:w="2520" w:type="dxa"/>
          </w:tcPr>
          <w:p w:rsidR="002D0C34" w:rsidRDefault="002D0C34" w:rsidP="00BA7CF2"/>
        </w:tc>
        <w:tc>
          <w:tcPr>
            <w:tcW w:w="2430" w:type="dxa"/>
          </w:tcPr>
          <w:p w:rsidR="002D0C34" w:rsidRDefault="002D0C34"/>
        </w:tc>
        <w:tc>
          <w:tcPr>
            <w:tcW w:w="2520" w:type="dxa"/>
          </w:tcPr>
          <w:p w:rsidR="002D0C34" w:rsidRDefault="002D0C34"/>
        </w:tc>
        <w:tc>
          <w:tcPr>
            <w:tcW w:w="2520" w:type="dxa"/>
          </w:tcPr>
          <w:p w:rsidR="002D0C34" w:rsidRDefault="002D0C34"/>
        </w:tc>
      </w:tr>
      <w:tr w:rsidR="002D0C34" w:rsidRPr="000D6957">
        <w:tc>
          <w:tcPr>
            <w:tcW w:w="14130" w:type="dxa"/>
            <w:gridSpan w:val="6"/>
            <w:shd w:val="clear" w:color="auto" w:fill="D9D9D9" w:themeFill="background1" w:themeFillShade="D9"/>
          </w:tcPr>
          <w:p w:rsidR="002D0C34" w:rsidRPr="000D6957" w:rsidRDefault="002D0C34" w:rsidP="000D6957">
            <w:pPr>
              <w:jc w:val="center"/>
              <w:rPr>
                <w:b/>
              </w:rPr>
            </w:pPr>
            <w:r w:rsidRPr="000D6957">
              <w:rPr>
                <w:b/>
              </w:rPr>
              <w:t>AFTER READING</w:t>
            </w:r>
          </w:p>
        </w:tc>
      </w:tr>
      <w:tr w:rsidR="002D0C34">
        <w:tc>
          <w:tcPr>
            <w:tcW w:w="1843" w:type="dxa"/>
          </w:tcPr>
          <w:p w:rsidR="002D0C34" w:rsidRPr="0017289A" w:rsidRDefault="002D0C34">
            <w:pPr>
              <w:rPr>
                <w:b/>
              </w:rPr>
            </w:pPr>
            <w:r w:rsidRPr="0017289A">
              <w:rPr>
                <w:b/>
              </w:rPr>
              <w:t>AFTER</w:t>
            </w:r>
          </w:p>
          <w:p w:rsidR="002D0C34" w:rsidRDefault="002D0C34"/>
          <w:p w:rsidR="002D0C34" w:rsidRDefault="002D0C34">
            <w:r>
              <w:t xml:space="preserve">Comprehension Check  (skills and strategies) </w:t>
            </w:r>
          </w:p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</w:tc>
        <w:tc>
          <w:tcPr>
            <w:tcW w:w="2297" w:type="dxa"/>
          </w:tcPr>
          <w:p w:rsidR="002D0C34" w:rsidRPr="005E496C" w:rsidRDefault="002D0C34" w:rsidP="00BA7CF2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2D0C34" w:rsidRDefault="002D0C34" w:rsidP="00CE0DF3"/>
          <w:p w:rsidR="002D0C34" w:rsidRDefault="002D0C34" w:rsidP="00CE0DF3"/>
          <w:p w:rsidR="002D0C34" w:rsidRDefault="002D0C34" w:rsidP="00CE0DF3"/>
          <w:p w:rsidR="002D0C34" w:rsidRDefault="002D0C34" w:rsidP="00CE0DF3"/>
          <w:p w:rsidR="002D0C34" w:rsidRDefault="002D0C34" w:rsidP="00CE0DF3"/>
          <w:p w:rsidR="002D0C34" w:rsidRDefault="002D0C34" w:rsidP="002D0C34">
            <w:pPr>
              <w:rPr>
                <w:i/>
              </w:rPr>
            </w:pPr>
          </w:p>
          <w:p w:rsidR="002D0C34" w:rsidRPr="002D0C34" w:rsidRDefault="002D0C34" w:rsidP="002D0C34">
            <w:pPr>
              <w:spacing w:after="0"/>
              <w:rPr>
                <w:i/>
              </w:rPr>
            </w:pPr>
            <w:r w:rsidRPr="005E496C">
              <w:rPr>
                <w:i/>
              </w:rPr>
              <w:t>Scaffolding Options</w:t>
            </w:r>
          </w:p>
        </w:tc>
        <w:tc>
          <w:tcPr>
            <w:tcW w:w="2520" w:type="dxa"/>
          </w:tcPr>
          <w:p w:rsidR="002D0C34" w:rsidRPr="005E496C" w:rsidRDefault="002D0C34" w:rsidP="002D0C34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>
            <w:pPr>
              <w:rPr>
                <w:i/>
              </w:rPr>
            </w:pPr>
          </w:p>
          <w:p w:rsidR="002D0C34" w:rsidRDefault="002D0C34" w:rsidP="002D0C34">
            <w:pPr>
              <w:spacing w:after="0"/>
            </w:pPr>
            <w:r w:rsidRPr="002D0C34">
              <w:rPr>
                <w:i/>
              </w:rPr>
              <w:t>Scaffolding Options</w:t>
            </w:r>
          </w:p>
        </w:tc>
        <w:tc>
          <w:tcPr>
            <w:tcW w:w="2430" w:type="dxa"/>
          </w:tcPr>
          <w:p w:rsidR="002D0C34" w:rsidRPr="005E496C" w:rsidRDefault="002D0C34" w:rsidP="002D0C34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>
            <w:pPr>
              <w:rPr>
                <w:i/>
              </w:rPr>
            </w:pPr>
          </w:p>
          <w:p w:rsidR="002D0C34" w:rsidRPr="002D0C34" w:rsidRDefault="002D0C34" w:rsidP="002D0C34">
            <w:pPr>
              <w:spacing w:after="0"/>
              <w:rPr>
                <w:i/>
              </w:rPr>
            </w:pPr>
            <w:r w:rsidRPr="002D0C34">
              <w:rPr>
                <w:i/>
              </w:rPr>
              <w:t>Scaffolding Options</w:t>
            </w:r>
          </w:p>
        </w:tc>
        <w:tc>
          <w:tcPr>
            <w:tcW w:w="2520" w:type="dxa"/>
          </w:tcPr>
          <w:p w:rsidR="002D0C34" w:rsidRPr="005E496C" w:rsidRDefault="002D0C34" w:rsidP="002D0C34">
            <w:pPr>
              <w:rPr>
                <w:i/>
              </w:rPr>
            </w:pPr>
            <w:r w:rsidRPr="005E496C">
              <w:rPr>
                <w:i/>
              </w:rPr>
              <w:t>Questions</w:t>
            </w:r>
          </w:p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/>
          <w:p w:rsidR="002D0C34" w:rsidRDefault="002D0C34" w:rsidP="002D0C34">
            <w:pPr>
              <w:spacing w:after="0"/>
            </w:pPr>
            <w:r w:rsidRPr="002D0C34">
              <w:rPr>
                <w:i/>
              </w:rPr>
              <w:t>Scaffolding Options</w:t>
            </w:r>
          </w:p>
        </w:tc>
        <w:tc>
          <w:tcPr>
            <w:tcW w:w="2520" w:type="dxa"/>
          </w:tcPr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  <w:p w:rsidR="002D0C34" w:rsidRDefault="002D0C34"/>
        </w:tc>
      </w:tr>
      <w:tr w:rsidR="002D0C34">
        <w:tc>
          <w:tcPr>
            <w:tcW w:w="1843" w:type="dxa"/>
          </w:tcPr>
          <w:p w:rsidR="002D0C34" w:rsidRDefault="002D0C34"/>
          <w:p w:rsidR="002D0C34" w:rsidRDefault="002D0C34" w:rsidP="00030B44">
            <w:r>
              <w:t>Respond</w:t>
            </w:r>
          </w:p>
          <w:p w:rsidR="002D0C34" w:rsidRDefault="002D0C34"/>
          <w:p w:rsidR="002D0C34" w:rsidRDefault="002D0C34"/>
          <w:p w:rsidR="002D0C34" w:rsidRDefault="002D0C34"/>
        </w:tc>
        <w:tc>
          <w:tcPr>
            <w:tcW w:w="2297" w:type="dxa"/>
          </w:tcPr>
          <w:p w:rsidR="002D0C34" w:rsidRDefault="002D0C34" w:rsidP="002D0C34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2D0C34" w:rsidRDefault="002D0C34" w:rsidP="002D0C34">
            <w:pPr>
              <w:rPr>
                <w:i/>
              </w:rPr>
            </w:pPr>
          </w:p>
          <w:p w:rsidR="002D0C34" w:rsidRPr="002D0C34" w:rsidRDefault="002D0C34" w:rsidP="002D0C34">
            <w:pPr>
              <w:spacing w:after="0"/>
              <w:rPr>
                <w:i/>
              </w:rPr>
            </w:pPr>
            <w:r>
              <w:t xml:space="preserve"> </w:t>
            </w:r>
          </w:p>
        </w:tc>
        <w:tc>
          <w:tcPr>
            <w:tcW w:w="2520" w:type="dxa"/>
          </w:tcPr>
          <w:p w:rsidR="002D0C34" w:rsidRPr="002D0C34" w:rsidRDefault="002D0C34" w:rsidP="002D0C34">
            <w:pPr>
              <w:spacing w:after="0"/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</w:tc>
        <w:tc>
          <w:tcPr>
            <w:tcW w:w="2430" w:type="dxa"/>
          </w:tcPr>
          <w:p w:rsidR="002D0C34" w:rsidRDefault="002D0C34" w:rsidP="002D0C34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2D0C34" w:rsidRPr="002D0C34" w:rsidRDefault="002D0C34" w:rsidP="002D0C34">
            <w:pPr>
              <w:spacing w:after="0"/>
              <w:rPr>
                <w:i/>
              </w:rPr>
            </w:pPr>
          </w:p>
        </w:tc>
        <w:tc>
          <w:tcPr>
            <w:tcW w:w="2520" w:type="dxa"/>
          </w:tcPr>
          <w:p w:rsidR="002D0C34" w:rsidRDefault="002D0C34" w:rsidP="002D0C34">
            <w:pPr>
              <w:rPr>
                <w:i/>
              </w:rPr>
            </w:pPr>
            <w:r w:rsidRPr="0018532C">
              <w:rPr>
                <w:i/>
              </w:rPr>
              <w:t xml:space="preserve">Big Ideas: </w:t>
            </w:r>
          </w:p>
          <w:p w:rsidR="002D0C34" w:rsidRDefault="002D0C34" w:rsidP="002D0C34">
            <w:pPr>
              <w:rPr>
                <w:i/>
              </w:rPr>
            </w:pPr>
          </w:p>
          <w:p w:rsidR="002D0C34" w:rsidRDefault="002D0C34" w:rsidP="002D0C34">
            <w:pPr>
              <w:rPr>
                <w:i/>
              </w:rPr>
            </w:pPr>
          </w:p>
          <w:p w:rsidR="002D0C34" w:rsidRDefault="002D0C34" w:rsidP="002D0C34">
            <w:pPr>
              <w:rPr>
                <w:i/>
              </w:rPr>
            </w:pPr>
          </w:p>
          <w:p w:rsidR="002D0C34" w:rsidRDefault="002D0C34" w:rsidP="002D0C34">
            <w:pPr>
              <w:rPr>
                <w:i/>
              </w:rPr>
            </w:pPr>
          </w:p>
          <w:p w:rsidR="002D0C34" w:rsidRDefault="002D0C34" w:rsidP="002D0C34">
            <w:pPr>
              <w:rPr>
                <w:i/>
              </w:rPr>
            </w:pPr>
          </w:p>
          <w:p w:rsidR="002D0C34" w:rsidRDefault="002D0C34" w:rsidP="002D0C34">
            <w:pPr>
              <w:rPr>
                <w:i/>
              </w:rPr>
            </w:pPr>
          </w:p>
          <w:p w:rsidR="002D0C34" w:rsidRPr="002D0C34" w:rsidRDefault="002D0C34" w:rsidP="002D0C34">
            <w:pPr>
              <w:spacing w:after="0"/>
              <w:rPr>
                <w:i/>
              </w:rPr>
            </w:pPr>
          </w:p>
        </w:tc>
        <w:tc>
          <w:tcPr>
            <w:tcW w:w="2520" w:type="dxa"/>
          </w:tcPr>
          <w:p w:rsidR="002D0C34" w:rsidRDefault="002D0C34"/>
        </w:tc>
      </w:tr>
      <w:tr w:rsidR="002D0C34">
        <w:tc>
          <w:tcPr>
            <w:tcW w:w="1843" w:type="dxa"/>
          </w:tcPr>
          <w:p w:rsidR="002D0C34" w:rsidRDefault="002D0C34" w:rsidP="00030B44">
            <w:pPr>
              <w:rPr>
                <w:b/>
              </w:rPr>
            </w:pPr>
          </w:p>
          <w:p w:rsidR="002D0C34" w:rsidRDefault="002D0C34" w:rsidP="00030B44">
            <w:pPr>
              <w:rPr>
                <w:b/>
              </w:rPr>
            </w:pPr>
            <w:r w:rsidRPr="00416A00">
              <w:rPr>
                <w:b/>
              </w:rPr>
              <w:t xml:space="preserve">WHOLE GROUP </w:t>
            </w:r>
          </w:p>
          <w:p w:rsidR="002D0C34" w:rsidRPr="00416A00" w:rsidRDefault="002D0C34" w:rsidP="00030B44">
            <w:pPr>
              <w:rPr>
                <w:b/>
              </w:rPr>
            </w:pPr>
            <w:r>
              <w:rPr>
                <w:b/>
              </w:rPr>
              <w:t>WRAP-UP</w:t>
            </w:r>
          </w:p>
          <w:p w:rsidR="002D0C34" w:rsidRDefault="002D0C34" w:rsidP="00030B44"/>
          <w:p w:rsidR="002D0C34" w:rsidRDefault="002D0C34"/>
        </w:tc>
        <w:tc>
          <w:tcPr>
            <w:tcW w:w="12287" w:type="dxa"/>
            <w:gridSpan w:val="5"/>
          </w:tcPr>
          <w:p w:rsidR="002D0C34" w:rsidRDefault="002D0C34" w:rsidP="000D6957">
            <w:pPr>
              <w:pStyle w:val="ListParagraph"/>
              <w:numPr>
                <w:ilvl w:val="0"/>
                <w:numId w:val="13"/>
              </w:numPr>
            </w:pPr>
            <w:r>
              <w:t xml:space="preserve"> </w:t>
            </w:r>
          </w:p>
        </w:tc>
      </w:tr>
    </w:tbl>
    <w:p w:rsidR="007672C1" w:rsidRDefault="007672C1"/>
    <w:sectPr w:rsidR="007672C1" w:rsidSect="00DF49B8">
      <w:headerReference w:type="default" r:id="rId5"/>
      <w:pgSz w:w="15840" w:h="12240" w:orient="landscape"/>
      <w:pgMar w:top="720" w:right="72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E9" w:rsidRPr="005B3ECB" w:rsidRDefault="005B3ECB" w:rsidP="005B3ECB">
    <w:pPr>
      <w:pStyle w:val="Header"/>
      <w:rPr>
        <w:sz w:val="20"/>
      </w:rPr>
    </w:pPr>
    <w:r w:rsidRPr="005B3ECB">
      <w:rPr>
        <w:sz w:val="20"/>
      </w:rPr>
      <w:t>LEAD21: Literacy, Equity, Acceleration, and Di</w:t>
    </w:r>
    <w:r w:rsidR="004D463B">
      <w:rPr>
        <w:sz w:val="20"/>
      </w:rPr>
      <w:t>fferentiation</w:t>
    </w:r>
    <w:r w:rsidRPr="005B3ECB">
      <w:rPr>
        <w:sz w:val="20"/>
      </w:rPr>
      <w:t xml:space="preserve"> in the 21</w:t>
    </w:r>
    <w:r w:rsidRPr="005B3ECB">
      <w:rPr>
        <w:sz w:val="20"/>
        <w:vertAlign w:val="superscript"/>
      </w:rPr>
      <w:t>st</w:t>
    </w:r>
    <w:r w:rsidRPr="005B3ECB">
      <w:rPr>
        <w:sz w:val="20"/>
      </w:rPr>
      <w:t xml:space="preserve"> Century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DD3"/>
    <w:multiLevelType w:val="hybridMultilevel"/>
    <w:tmpl w:val="67324F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834197"/>
    <w:multiLevelType w:val="hybridMultilevel"/>
    <w:tmpl w:val="FE42DA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8B253D"/>
    <w:multiLevelType w:val="hybridMultilevel"/>
    <w:tmpl w:val="C2F0F0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126886"/>
    <w:multiLevelType w:val="hybridMultilevel"/>
    <w:tmpl w:val="577464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F2213A"/>
    <w:multiLevelType w:val="hybridMultilevel"/>
    <w:tmpl w:val="4ADC4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016AF7"/>
    <w:multiLevelType w:val="hybridMultilevel"/>
    <w:tmpl w:val="A432B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356B89"/>
    <w:multiLevelType w:val="hybridMultilevel"/>
    <w:tmpl w:val="6A9C44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7C04F4"/>
    <w:multiLevelType w:val="hybridMultilevel"/>
    <w:tmpl w:val="7D0001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A90BB9"/>
    <w:multiLevelType w:val="hybridMultilevel"/>
    <w:tmpl w:val="D2F474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FB7A1C"/>
    <w:multiLevelType w:val="hybridMultilevel"/>
    <w:tmpl w:val="CF98BA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A53CFF"/>
    <w:multiLevelType w:val="hybridMultilevel"/>
    <w:tmpl w:val="3AD21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C40D0D"/>
    <w:multiLevelType w:val="hybridMultilevel"/>
    <w:tmpl w:val="C2967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235F7B"/>
    <w:multiLevelType w:val="hybridMultilevel"/>
    <w:tmpl w:val="560EB4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47B088D"/>
    <w:multiLevelType w:val="hybridMultilevel"/>
    <w:tmpl w:val="7ED8B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CF3F74"/>
    <w:multiLevelType w:val="hybridMultilevel"/>
    <w:tmpl w:val="F20A0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BC62FE"/>
    <w:multiLevelType w:val="hybridMultilevel"/>
    <w:tmpl w:val="DDEAF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1238CF"/>
    <w:multiLevelType w:val="hybridMultilevel"/>
    <w:tmpl w:val="544C4F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E8760D2"/>
    <w:multiLevelType w:val="hybridMultilevel"/>
    <w:tmpl w:val="23DCFE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17"/>
  </w:num>
  <w:num w:numId="8">
    <w:abstractNumId w:val="0"/>
  </w:num>
  <w:num w:numId="9">
    <w:abstractNumId w:val="2"/>
  </w:num>
  <w:num w:numId="10">
    <w:abstractNumId w:val="1"/>
  </w:num>
  <w:num w:numId="11">
    <w:abstractNumId w:val="16"/>
  </w:num>
  <w:num w:numId="12">
    <w:abstractNumId w:val="8"/>
  </w:num>
  <w:num w:numId="13">
    <w:abstractNumId w:val="14"/>
  </w:num>
  <w:num w:numId="14">
    <w:abstractNumId w:val="6"/>
  </w:num>
  <w:num w:numId="15">
    <w:abstractNumId w:val="5"/>
  </w:num>
  <w:num w:numId="16">
    <w:abstractNumId w:val="13"/>
  </w:num>
  <w:num w:numId="17">
    <w:abstractNumId w:val="1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7289A"/>
    <w:rsid w:val="00021251"/>
    <w:rsid w:val="00030B44"/>
    <w:rsid w:val="000379AE"/>
    <w:rsid w:val="000540CC"/>
    <w:rsid w:val="000903BB"/>
    <w:rsid w:val="000A660E"/>
    <w:rsid w:val="000B770F"/>
    <w:rsid w:val="000D6957"/>
    <w:rsid w:val="000F6BEE"/>
    <w:rsid w:val="0017289A"/>
    <w:rsid w:val="0018532C"/>
    <w:rsid w:val="002131CB"/>
    <w:rsid w:val="00251C52"/>
    <w:rsid w:val="002D0C34"/>
    <w:rsid w:val="002F79A9"/>
    <w:rsid w:val="003A613C"/>
    <w:rsid w:val="003D2F1C"/>
    <w:rsid w:val="00416A00"/>
    <w:rsid w:val="00486495"/>
    <w:rsid w:val="004D463B"/>
    <w:rsid w:val="005062E2"/>
    <w:rsid w:val="005B3ECB"/>
    <w:rsid w:val="005E335F"/>
    <w:rsid w:val="005E496C"/>
    <w:rsid w:val="006F0807"/>
    <w:rsid w:val="006F58B1"/>
    <w:rsid w:val="007672C1"/>
    <w:rsid w:val="00785461"/>
    <w:rsid w:val="007B0FC2"/>
    <w:rsid w:val="0086064A"/>
    <w:rsid w:val="008B5355"/>
    <w:rsid w:val="00921EE9"/>
    <w:rsid w:val="009E59B7"/>
    <w:rsid w:val="00A25189"/>
    <w:rsid w:val="00A7549C"/>
    <w:rsid w:val="00B16A0D"/>
    <w:rsid w:val="00B769EC"/>
    <w:rsid w:val="00BA7CF2"/>
    <w:rsid w:val="00BD79FE"/>
    <w:rsid w:val="00BF77E0"/>
    <w:rsid w:val="00C8008E"/>
    <w:rsid w:val="00C91EE7"/>
    <w:rsid w:val="00CD68C1"/>
    <w:rsid w:val="00CE0DF3"/>
    <w:rsid w:val="00DA5F39"/>
    <w:rsid w:val="00DF43C3"/>
    <w:rsid w:val="00DF49B8"/>
    <w:rsid w:val="00ED35C1"/>
    <w:rsid w:val="00F06C24"/>
    <w:rsid w:val="00F108A7"/>
    <w:rsid w:val="00F2680B"/>
    <w:rsid w:val="00FD1EA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7289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49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1EE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EE9"/>
  </w:style>
  <w:style w:type="paragraph" w:styleId="Footer">
    <w:name w:val="footer"/>
    <w:basedOn w:val="Normal"/>
    <w:link w:val="FooterChar"/>
    <w:uiPriority w:val="99"/>
    <w:semiHidden/>
    <w:unhideWhenUsed/>
    <w:rsid w:val="00921EE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1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527</Words>
  <Characters>3004</Characters>
  <Application>Microsoft Macintosh Word</Application>
  <DocSecurity>0</DocSecurity>
  <Lines>25</Lines>
  <Paragraphs>6</Paragraphs>
  <ScaleCrop>false</ScaleCrop>
  <Company>University of Rhode Island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49</cp:revision>
  <cp:lastPrinted>2011-10-08T03:56:00Z</cp:lastPrinted>
  <dcterms:created xsi:type="dcterms:W3CDTF">2011-10-08T03:11:00Z</dcterms:created>
  <dcterms:modified xsi:type="dcterms:W3CDTF">2011-10-10T23:37:00Z</dcterms:modified>
</cp:coreProperties>
</file>